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решения Думы « 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 землепользования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14.00 час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здание администрации Онотского сельского поселения, </w:t>
      </w:r>
    </w:p>
    <w:p w:rsidR="00B542C1" w:rsidRDefault="00B542C1" w:rsidP="00B54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B542C1" w:rsidRDefault="00B542C1" w:rsidP="00B542C1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От органов местного самоуправления: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 – глава администрации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Мишин – специалист по жизнеобеспечению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Кочеткова – специалист по землеустройству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Ростунова – главный специалист администрации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От представительного органа местного самоуправления: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Грибанов – депутат Думы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Демидова – депутат Думы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Китаева – депутат Думы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Курилова – депутат Думы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жителей: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(список зарегистрированных участников прилагается)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15 человек.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– О.М. Головкова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Н.В. Ростунова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открывает О.М. Головкова</w:t>
      </w:r>
    </w:p>
    <w:p w:rsidR="00B542C1" w:rsidRDefault="00B542C1" w:rsidP="00B5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самоуправления», Уставом Онотского муниципального образования, Постановлением администрации Онотского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19.11.2012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19.11.2012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генерального плана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2C1" w:rsidRDefault="00B542C1" w:rsidP="00B542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 проведения публичных слушаний – администрация Онотского муниципального образования.</w:t>
      </w:r>
    </w:p>
    <w:p w:rsidR="00B542C1" w:rsidRDefault="00B542C1" w:rsidP="00B542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C1" w:rsidRPr="00FF774A" w:rsidRDefault="00B542C1" w:rsidP="00B542C1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B542C1">
        <w:rPr>
          <w:rFonts w:ascii="Times New Roman" w:hAnsi="Times New Roman" w:cs="Times New Roman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="00FF77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муниципального образования от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19.11.2012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№ 73</w:t>
      </w:r>
      <w:r w:rsidR="00FF774A">
        <w:rPr>
          <w:sz w:val="28"/>
          <w:szCs w:val="28"/>
        </w:rPr>
        <w:t xml:space="preserve"> </w:t>
      </w:r>
      <w:r w:rsidR="00FF774A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генерального плана Онотского муниципального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FF77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назначены </w:t>
      </w:r>
      <w:r w:rsidR="00FF77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муниципального образования от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19.11.2012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№ 74</w:t>
      </w:r>
      <w:r w:rsidR="00FF774A">
        <w:rPr>
          <w:sz w:val="28"/>
          <w:szCs w:val="28"/>
        </w:rPr>
        <w:t xml:space="preserve"> </w:t>
      </w:r>
      <w:r w:rsidR="00FF774A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землепользования</w:t>
      </w:r>
      <w:r w:rsidR="00FF7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Онотского муниципального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FF774A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74A">
        <w:rPr>
          <w:rFonts w:ascii="Times New Roman" w:hAnsi="Times New Roman" w:cs="Times New Roman"/>
          <w:sz w:val="28"/>
          <w:szCs w:val="28"/>
        </w:rPr>
        <w:t>время для проведения</w:t>
      </w:r>
      <w:r w:rsidR="00FF774A">
        <w:rPr>
          <w:rFonts w:ascii="Times New Roman" w:hAnsi="Times New Roman" w:cs="Times New Roman"/>
          <w:sz w:val="28"/>
          <w:szCs w:val="28"/>
        </w:rPr>
        <w:t xml:space="preserve"> публичных слушаний определено 22.01.2013</w:t>
      </w:r>
      <w:r w:rsidRPr="00FF774A">
        <w:rPr>
          <w:rFonts w:ascii="Times New Roman" w:hAnsi="Times New Roman" w:cs="Times New Roman"/>
          <w:sz w:val="28"/>
          <w:szCs w:val="28"/>
        </w:rPr>
        <w:t>.</w:t>
      </w:r>
    </w:p>
    <w:p w:rsidR="00B542C1" w:rsidRDefault="00B542C1" w:rsidP="00B542C1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FF774A">
        <w:rPr>
          <w:sz w:val="28"/>
          <w:szCs w:val="28"/>
        </w:rPr>
        <w:tab/>
        <w:t>С материалами для обсуждения можно было познакомиться в издании «Онотский вестник», а так же в подразделе «Онотское сельское поселение</w:t>
      </w:r>
      <w:r>
        <w:rPr>
          <w:sz w:val="28"/>
          <w:szCs w:val="28"/>
        </w:rPr>
        <w:t>», раздела «Поселения района» на официальном сайте Черемховского районного муниципального образования (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информационно-телекоммуникационной сети «Интернет».</w:t>
      </w:r>
    </w:p>
    <w:p w:rsidR="00B542C1" w:rsidRDefault="00B542C1" w:rsidP="00B542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начала публичных слушаний предложений и замечаний по проекту о внесения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Онотского 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B542C1" w:rsidRDefault="00B542C1" w:rsidP="00FF77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74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gramStart"/>
      <w:r w:rsidR="00FF774A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ознакомил участников публичных слушаний с основными целями и задачами территориального планирования Онотского муниципального образования, осветил основные мероприятия. </w:t>
      </w:r>
      <w:r w:rsidR="00FF774A">
        <w:rPr>
          <w:rFonts w:ascii="Times New Roman" w:hAnsi="Times New Roman" w:cs="Times New Roman"/>
          <w:sz w:val="28"/>
          <w:szCs w:val="28"/>
        </w:rPr>
        <w:t>Познакомил с Порядком применения Правил землепользования и застройки Онотского  муниципального образования</w:t>
      </w:r>
      <w:r w:rsidR="006636AE">
        <w:rPr>
          <w:rFonts w:ascii="Times New Roman" w:hAnsi="Times New Roman" w:cs="Times New Roman"/>
          <w:sz w:val="28"/>
          <w:szCs w:val="28"/>
        </w:rPr>
        <w:t>, с картой градостроительного зонирования.</w:t>
      </w:r>
    </w:p>
    <w:p w:rsidR="00B542C1" w:rsidRDefault="00B542C1" w:rsidP="00B542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</w:t>
      </w:r>
    </w:p>
    <w:p w:rsidR="00B542C1" w:rsidRDefault="00B542C1" w:rsidP="00B542C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542C1" w:rsidRDefault="00B542C1" w:rsidP="00B542C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B542C1" w:rsidRDefault="00B542C1" w:rsidP="00B54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глава администрации Онотского муниципального образования О.М. Головкова. В своем выступлении она пояснила, почему </w:t>
      </w:r>
      <w:r w:rsidR="006636AE">
        <w:rPr>
          <w:rFonts w:ascii="Times New Roman" w:hAnsi="Times New Roman" w:cs="Times New Roman"/>
          <w:sz w:val="28"/>
          <w:szCs w:val="28"/>
        </w:rPr>
        <w:t>необходимо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Онотского муниципального образования</w:t>
      </w:r>
      <w:r w:rsidR="00663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2C1" w:rsidRDefault="00B542C1" w:rsidP="00B54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  предложила:</w:t>
      </w:r>
    </w:p>
    <w:p w:rsidR="006636AE" w:rsidRDefault="00B542C1" w:rsidP="00B54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636AE">
        <w:rPr>
          <w:rFonts w:ascii="Times New Roman" w:eastAsia="Times New Roman" w:hAnsi="Times New Roman" w:cs="Times New Roman"/>
          <w:sz w:val="28"/>
          <w:szCs w:val="28"/>
        </w:rPr>
        <w:t>решения Думы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36AE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6636A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C1" w:rsidRDefault="00B542C1" w:rsidP="00B54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</w:t>
      </w:r>
      <w:r w:rsidR="006636AE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Онотского муниципального образования принять решение </w:t>
      </w:r>
      <w:r w:rsidR="006636A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6636A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B542C1" w:rsidRDefault="00B542C1" w:rsidP="00B542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B542C1" w:rsidRDefault="00B542C1" w:rsidP="00B542C1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Заключения о результатах публичных слушаний подлежат размещению в издании «Онотский вестник», а так же в подразделе «Онотское сельское поселение», раздела «Поселения района» на официальном сайте Черемховского районного муниципального образования (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информационно-телекоммуникационной сети «Интернет».</w:t>
      </w:r>
    </w:p>
    <w:p w:rsidR="00B542C1" w:rsidRDefault="00B542C1" w:rsidP="00B5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B542C1" w:rsidRDefault="00B542C1" w:rsidP="00B5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Ростунова</w:t>
      </w: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81E" w:rsidRDefault="00B3181E"/>
    <w:sectPr w:rsidR="00B3181E" w:rsidSect="00B54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42C1"/>
    <w:rsid w:val="006636AE"/>
    <w:rsid w:val="00B3181E"/>
    <w:rsid w:val="00B542C1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42C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42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542C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542C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542C1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B542C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542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542C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4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54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</cp:revision>
  <dcterms:created xsi:type="dcterms:W3CDTF">2016-10-27T03:46:00Z</dcterms:created>
  <dcterms:modified xsi:type="dcterms:W3CDTF">2016-10-27T04:11:00Z</dcterms:modified>
</cp:coreProperties>
</file>